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both"/>
        <w:rPr>
          <w:sz w:val="24"/>
          <w:szCs w:val="24"/>
          <w:lang w:val="it-IT"/>
        </w:rPr>
      </w:pPr>
    </w:p>
    <w:p>
      <w:pPr>
        <w:pStyle w:val="Normal.0"/>
        <w:jc w:val="both"/>
        <w:rPr>
          <w:sz w:val="24"/>
          <w:szCs w:val="24"/>
          <w:lang w:val="it-IT"/>
        </w:rPr>
      </w:pPr>
    </w:p>
    <w:p>
      <w:pPr>
        <w:pStyle w:val="Normal.0"/>
        <w:jc w:val="both"/>
        <w:rPr>
          <w:sz w:val="24"/>
          <w:szCs w:val="24"/>
          <w:lang w:val="it-IT"/>
        </w:rPr>
      </w:pPr>
    </w:p>
    <w:p>
      <w:pPr>
        <w:pStyle w:val="Normal.0"/>
        <w:jc w:val="both"/>
        <w:rPr>
          <w:sz w:val="24"/>
          <w:szCs w:val="24"/>
          <w:lang w:val="it-IT"/>
        </w:rPr>
      </w:pPr>
    </w:p>
    <w:p>
      <w:pPr>
        <w:pStyle w:val="Normal.0"/>
        <w:jc w:val="center"/>
        <w:rPr>
          <w:b w:val="1"/>
          <w:bCs w:val="1"/>
          <w:lang w:val="it-IT"/>
        </w:rPr>
      </w:pPr>
      <w:r>
        <w:rPr>
          <w:b w:val="1"/>
          <w:bCs w:val="1"/>
          <w:rtl w:val="0"/>
          <w:lang w:val="it-IT"/>
        </w:rPr>
        <w:t>La ricerca scientifica: un valore per il Paese</w:t>
      </w:r>
    </w:p>
    <w:p>
      <w:pPr>
        <w:pStyle w:val="Normal.0"/>
        <w:jc w:val="both"/>
        <w:rPr>
          <w:b w:val="1"/>
          <w:bCs w:val="1"/>
          <w:sz w:val="24"/>
          <w:szCs w:val="24"/>
          <w:lang w:val="it-IT"/>
        </w:rPr>
      </w:pPr>
    </w:p>
    <w:p>
      <w:pPr>
        <w:pStyle w:val="Normal.0"/>
        <w:jc w:val="both"/>
        <w:rPr>
          <w:sz w:val="24"/>
          <w:szCs w:val="24"/>
          <w:lang w:val="it-IT"/>
        </w:rPr>
      </w:pPr>
      <w:r>
        <w:rPr>
          <w:sz w:val="24"/>
          <w:szCs w:val="24"/>
          <w:rtl w:val="0"/>
          <w:lang w:val="it-IT"/>
        </w:rPr>
        <w:t xml:space="preserve">Convinto del valore strategico per la crescita culturale ed economica della ricerca scientifica per il Paese, il </w:t>
      </w:r>
      <w:r>
        <w:rPr>
          <w:i w:val="1"/>
          <w:iCs w:val="1"/>
          <w:sz w:val="24"/>
          <w:szCs w:val="24"/>
          <w:rtl w:val="0"/>
          <w:lang w:val="it-IT"/>
        </w:rPr>
        <w:t>Gruppo 2003 per la ricerca scientifica</w:t>
      </w:r>
      <w:r>
        <w:rPr>
          <w:sz w:val="24"/>
          <w:szCs w:val="24"/>
          <w:rtl w:val="0"/>
          <w:lang w:val="it-IT"/>
        </w:rPr>
        <w:t xml:space="preserve"> organizza un dibattuto pubblico sulla ricerca italiana nel quadro della programmazione europea. A questo fine invita i principali stakeholder della ricerca nazionale, sia per individuarne punti di forza e di debolezza (risorse, organizzazione, reclutamento, valutazione, competitivit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 xml:space="preserve">internazionale, ricerca di base e trasferimento tecnologico), sia per condividere strategie realistiche e sostenibili per il rafforzamento del sistema della ricerca. </w:t>
      </w:r>
    </w:p>
    <w:p>
      <w:pPr>
        <w:pStyle w:val="Normal.0"/>
        <w:jc w:val="both"/>
        <w:rPr>
          <w:color w:val="ff0000"/>
          <w:sz w:val="24"/>
          <w:szCs w:val="24"/>
          <w:u w:color="ff0000"/>
          <w:lang w:val="it-IT"/>
        </w:rPr>
      </w:pPr>
    </w:p>
    <w:p>
      <w:pPr>
        <w:pStyle w:val="Normal.0"/>
        <w:jc w:val="both"/>
        <w:rPr>
          <w:sz w:val="24"/>
          <w:szCs w:val="24"/>
          <w:lang w:val="it-IT"/>
        </w:rPr>
      </w:pPr>
      <w:r>
        <w:rPr>
          <w:b w:val="1"/>
          <w:bCs w:val="1"/>
          <w:sz w:val="24"/>
          <w:szCs w:val="24"/>
          <w:rtl w:val="0"/>
          <w:lang w:val="it-IT"/>
        </w:rPr>
        <w:t xml:space="preserve">Data: </w:t>
      </w:r>
      <w:r>
        <w:rPr>
          <w:sz w:val="24"/>
          <w:szCs w:val="24"/>
          <w:rtl w:val="0"/>
          <w:lang w:val="it-IT"/>
        </w:rPr>
        <w:t>10 Maggio 2018 - 14:00 - 18:00</w:t>
      </w:r>
    </w:p>
    <w:p>
      <w:pPr>
        <w:pStyle w:val="Normal.0"/>
        <w:jc w:val="both"/>
        <w:rPr>
          <w:sz w:val="24"/>
          <w:szCs w:val="24"/>
          <w:lang w:val="it-IT"/>
        </w:rPr>
      </w:pPr>
    </w:p>
    <w:p>
      <w:pPr>
        <w:pStyle w:val="Normal.0"/>
        <w:jc w:val="both"/>
        <w:rPr>
          <w:sz w:val="24"/>
          <w:szCs w:val="24"/>
          <w:lang w:val="it-IT"/>
        </w:rPr>
      </w:pPr>
      <w:r>
        <w:rPr>
          <w:b w:val="1"/>
          <w:bCs w:val="1"/>
          <w:sz w:val="24"/>
          <w:szCs w:val="24"/>
          <w:rtl w:val="0"/>
          <w:lang w:val="it-IT"/>
        </w:rPr>
        <w:t>Sede</w:t>
      </w:r>
      <w:r>
        <w:rPr>
          <w:sz w:val="24"/>
          <w:szCs w:val="24"/>
          <w:rtl w:val="0"/>
          <w:lang w:val="it-IT"/>
        </w:rPr>
        <w:t>: Sala Conferenze, CNR, Roma</w:t>
      </w:r>
    </w:p>
    <w:p>
      <w:pPr>
        <w:pStyle w:val="Normal.0"/>
        <w:jc w:val="both"/>
        <w:rPr>
          <w:sz w:val="24"/>
          <w:szCs w:val="24"/>
          <w:lang w:val="it-IT"/>
        </w:rPr>
      </w:pPr>
    </w:p>
    <w:p>
      <w:pPr>
        <w:pStyle w:val="Normal.0"/>
        <w:jc w:val="both"/>
        <w:rPr>
          <w:b w:val="1"/>
          <w:bCs w:val="1"/>
          <w:sz w:val="24"/>
          <w:szCs w:val="24"/>
          <w:lang w:val="it-IT"/>
        </w:rPr>
      </w:pPr>
      <w:r>
        <w:rPr>
          <w:b w:val="1"/>
          <w:bCs w:val="1"/>
          <w:sz w:val="24"/>
          <w:szCs w:val="24"/>
          <w:rtl w:val="0"/>
          <w:lang w:val="it-IT"/>
        </w:rPr>
        <w:t>Programma di massima</w:t>
      </w:r>
    </w:p>
    <w:p>
      <w:pPr>
        <w:pStyle w:val="Normal.0"/>
        <w:jc w:val="both"/>
        <w:rPr>
          <w:sz w:val="24"/>
          <w:szCs w:val="24"/>
          <w:lang w:val="it-IT"/>
        </w:rPr>
      </w:pPr>
    </w:p>
    <w:p>
      <w:pPr>
        <w:pStyle w:val="Normal.0"/>
        <w:jc w:val="both"/>
        <w:rPr>
          <w:sz w:val="24"/>
          <w:szCs w:val="24"/>
          <w:lang w:val="it-IT"/>
        </w:rPr>
      </w:pPr>
      <w:r>
        <w:rPr>
          <w:sz w:val="24"/>
          <w:szCs w:val="24"/>
          <w:rtl w:val="0"/>
          <w:lang w:val="it-IT"/>
        </w:rPr>
        <w:t xml:space="preserve">Saluto: </w:t>
      </w:r>
      <w:r>
        <w:rPr>
          <w:i w:val="1"/>
          <w:iCs w:val="1"/>
          <w:sz w:val="24"/>
          <w:szCs w:val="24"/>
          <w:rtl w:val="0"/>
          <w:lang w:val="it-IT"/>
        </w:rPr>
        <w:t>Massimo Inguscio, CNR</w:t>
      </w:r>
    </w:p>
    <w:p>
      <w:pPr>
        <w:pStyle w:val="Normal.0"/>
        <w:jc w:val="both"/>
        <w:rPr>
          <w:sz w:val="24"/>
          <w:szCs w:val="24"/>
          <w:lang w:val="it-IT"/>
        </w:rPr>
      </w:pPr>
    </w:p>
    <w:p>
      <w:pPr>
        <w:pStyle w:val="Normal.0"/>
        <w:jc w:val="both"/>
        <w:rPr>
          <w:sz w:val="24"/>
          <w:szCs w:val="24"/>
          <w:lang w:val="it-IT"/>
        </w:rPr>
      </w:pPr>
      <w:r>
        <w:rPr>
          <w:sz w:val="24"/>
          <w:szCs w:val="24"/>
          <w:rtl w:val="0"/>
          <w:lang w:val="it-IT"/>
        </w:rPr>
        <w:t xml:space="preserve">Introduzione ai lavori: </w:t>
      </w:r>
      <w:r>
        <w:rPr>
          <w:i w:val="1"/>
          <w:iCs w:val="1"/>
          <w:sz w:val="24"/>
          <w:szCs w:val="24"/>
          <w:rtl w:val="0"/>
          <w:lang w:val="it-IT"/>
        </w:rPr>
        <w:t>Nicola Bellomo, presidente Gruppo 2003 per la ricerca scientifica</w:t>
      </w:r>
    </w:p>
    <w:p>
      <w:pPr>
        <w:pStyle w:val="Normal.0"/>
        <w:jc w:val="both"/>
        <w:rPr>
          <w:sz w:val="24"/>
          <w:szCs w:val="24"/>
          <w:lang w:val="it-IT"/>
        </w:rPr>
      </w:pPr>
    </w:p>
    <w:p>
      <w:pPr>
        <w:pStyle w:val="Normal.0"/>
        <w:jc w:val="both"/>
        <w:rPr>
          <w:sz w:val="24"/>
          <w:szCs w:val="24"/>
          <w:lang w:val="it-IT"/>
        </w:rPr>
      </w:pPr>
      <w:r>
        <w:rPr>
          <w:sz w:val="24"/>
          <w:szCs w:val="24"/>
          <w:rtl w:val="0"/>
          <w:lang w:val="it-IT"/>
        </w:rPr>
        <w:t xml:space="preserve">La Ricerca scientifica come motore del benessere del Paese: </w:t>
      </w:r>
      <w:r>
        <w:rPr>
          <w:i w:val="1"/>
          <w:iCs w:val="1"/>
          <w:sz w:val="24"/>
          <w:szCs w:val="24"/>
          <w:rtl w:val="0"/>
          <w:lang w:val="it-IT"/>
        </w:rPr>
        <w:t>Mario Pianta, Universit</w:t>
      </w:r>
      <w:r>
        <w:rPr>
          <w:i w:val="1"/>
          <w:iCs w:val="1"/>
          <w:sz w:val="24"/>
          <w:szCs w:val="24"/>
          <w:rtl w:val="0"/>
          <w:lang w:val="it-IT"/>
        </w:rPr>
        <w:t xml:space="preserve">à </w:t>
      </w:r>
      <w:r>
        <w:rPr>
          <w:i w:val="1"/>
          <w:iCs w:val="1"/>
          <w:sz w:val="24"/>
          <w:szCs w:val="24"/>
          <w:rtl w:val="0"/>
          <w:lang w:val="it-IT"/>
        </w:rPr>
        <w:t>di Urbino</w:t>
      </w:r>
    </w:p>
    <w:p>
      <w:pPr>
        <w:pStyle w:val="Normal.0"/>
        <w:jc w:val="both"/>
        <w:rPr>
          <w:sz w:val="24"/>
          <w:szCs w:val="24"/>
          <w:lang w:val="it-IT"/>
        </w:rPr>
      </w:pPr>
    </w:p>
    <w:p>
      <w:pPr>
        <w:pStyle w:val="Normal.0"/>
        <w:jc w:val="both"/>
        <w:rPr>
          <w:sz w:val="24"/>
          <w:szCs w:val="24"/>
          <w:lang w:val="it-IT"/>
        </w:rPr>
      </w:pPr>
      <w:r>
        <w:rPr>
          <w:sz w:val="24"/>
          <w:szCs w:val="24"/>
          <w:rtl w:val="0"/>
          <w:lang w:val="it-IT"/>
        </w:rPr>
        <w:t xml:space="preserve">La ricerca italiana in Europa: a che punto siamo; verso dove andiamo: </w:t>
      </w:r>
      <w:r>
        <w:rPr>
          <w:i w:val="1"/>
          <w:iCs w:val="1"/>
          <w:sz w:val="24"/>
          <w:szCs w:val="24"/>
          <w:rtl w:val="0"/>
          <w:lang w:val="it-IT"/>
        </w:rPr>
        <w:t>Luca Moretti, CNR</w:t>
      </w:r>
    </w:p>
    <w:p>
      <w:pPr>
        <w:pStyle w:val="Normal.0"/>
        <w:jc w:val="both"/>
        <w:rPr>
          <w:sz w:val="24"/>
          <w:szCs w:val="24"/>
          <w:lang w:val="it-IT"/>
        </w:rPr>
      </w:pPr>
    </w:p>
    <w:p>
      <w:pPr>
        <w:pStyle w:val="Normal.0"/>
        <w:jc w:val="both"/>
        <w:rPr>
          <w:i w:val="1"/>
          <w:iCs w:val="1"/>
          <w:sz w:val="24"/>
          <w:szCs w:val="24"/>
          <w:lang w:val="it-IT"/>
        </w:rPr>
      </w:pPr>
      <w:r>
        <w:rPr>
          <w:sz w:val="24"/>
          <w:szCs w:val="24"/>
          <w:rtl w:val="0"/>
          <w:lang w:val="it-IT"/>
        </w:rPr>
        <w:t xml:space="preserve">Finanziamento, Reclutamento, Valutazione: analisi e proposte del Gruppo 2003: </w:t>
      </w:r>
      <w:r>
        <w:rPr>
          <w:i w:val="1"/>
          <w:iCs w:val="1"/>
          <w:sz w:val="24"/>
          <w:szCs w:val="24"/>
          <w:rtl w:val="0"/>
          <w:lang w:val="it-IT"/>
        </w:rPr>
        <w:t>Maria Pia Abbracchio, Maria Cristina Facchini, Gruppo 2003 per la ricerca scientifica</w:t>
      </w:r>
    </w:p>
    <w:p>
      <w:pPr>
        <w:pStyle w:val="Normal.0"/>
        <w:jc w:val="both"/>
        <w:rPr>
          <w:i w:val="1"/>
          <w:iCs w:val="1"/>
          <w:sz w:val="24"/>
          <w:szCs w:val="24"/>
          <w:lang w:val="it-IT"/>
        </w:rPr>
      </w:pPr>
    </w:p>
    <w:p>
      <w:pPr>
        <w:pStyle w:val="Normal.0"/>
        <w:jc w:val="both"/>
        <w:rPr>
          <w:i w:val="1"/>
          <w:iCs w:val="1"/>
          <w:sz w:val="24"/>
          <w:szCs w:val="24"/>
          <w:lang w:val="it-IT"/>
        </w:rPr>
      </w:pPr>
      <w:r>
        <w:rPr>
          <w:i w:val="1"/>
          <w:iCs w:val="1"/>
          <w:sz w:val="24"/>
          <w:szCs w:val="24"/>
          <w:rtl w:val="0"/>
          <w:lang w:val="it-IT"/>
        </w:rPr>
        <w:t>Coffee break</w:t>
      </w:r>
    </w:p>
    <w:p>
      <w:pPr>
        <w:pStyle w:val="Normal.0"/>
        <w:jc w:val="both"/>
        <w:rPr>
          <w:i w:val="1"/>
          <w:iCs w:val="1"/>
          <w:sz w:val="24"/>
          <w:szCs w:val="24"/>
          <w:lang w:val="it-IT"/>
        </w:rPr>
      </w:pPr>
    </w:p>
    <w:p>
      <w:pPr>
        <w:pStyle w:val="Normal.0"/>
        <w:jc w:val="both"/>
        <w:rPr>
          <w:sz w:val="24"/>
          <w:szCs w:val="24"/>
          <w:lang w:val="it-IT"/>
        </w:rPr>
      </w:pPr>
      <w:r>
        <w:rPr>
          <w:sz w:val="24"/>
          <w:szCs w:val="24"/>
          <w:rtl w:val="0"/>
          <w:lang w:val="it-IT"/>
        </w:rPr>
        <w:t>Discussione aperta:</w:t>
      </w:r>
      <w:r>
        <w:rPr>
          <w:rtl w:val="0"/>
          <w:lang w:val="it-IT"/>
        </w:rPr>
        <w:t xml:space="preserve"> “</w:t>
      </w:r>
      <w:r>
        <w:rPr>
          <w:sz w:val="24"/>
          <w:szCs w:val="24"/>
          <w:rtl w:val="0"/>
          <w:lang w:val="it-IT"/>
        </w:rPr>
        <w:t>Il futuro della ricerca italiana in Europa</w:t>
      </w:r>
      <w:r>
        <w:rPr>
          <w:sz w:val="24"/>
          <w:szCs w:val="24"/>
          <w:rtl w:val="0"/>
          <w:lang w:val="it-IT"/>
        </w:rPr>
        <w:t xml:space="preserve">” </w:t>
      </w:r>
    </w:p>
    <w:p>
      <w:pPr>
        <w:pStyle w:val="Normal.0"/>
        <w:jc w:val="both"/>
        <w:rPr>
          <w:sz w:val="24"/>
          <w:szCs w:val="24"/>
          <w:lang w:val="it-IT"/>
        </w:rPr>
      </w:pPr>
      <w:r>
        <w:rPr>
          <w:i w:val="1"/>
          <w:iCs w:val="1"/>
          <w:sz w:val="24"/>
          <w:szCs w:val="24"/>
          <w:rtl w:val="0"/>
          <w:lang w:val="it-IT"/>
        </w:rPr>
        <w:t>Cristina Messa</w:t>
      </w:r>
      <w:r>
        <w:rPr>
          <w:sz w:val="24"/>
          <w:szCs w:val="24"/>
          <w:rtl w:val="0"/>
          <w:lang w:val="it-IT"/>
        </w:rPr>
        <w:t xml:space="preserve"> (Universit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 xml:space="preserve">Milano-Bicocca), </w:t>
      </w:r>
      <w:r>
        <w:rPr>
          <w:i w:val="1"/>
          <w:iCs w:val="1"/>
          <w:sz w:val="24"/>
          <w:szCs w:val="24"/>
          <w:rtl w:val="0"/>
          <w:lang w:val="it-IT"/>
        </w:rPr>
        <w:t>Giorgio Parisi</w:t>
      </w:r>
      <w:r>
        <w:rPr>
          <w:sz w:val="24"/>
          <w:szCs w:val="24"/>
          <w:rtl w:val="0"/>
          <w:lang w:val="it-IT"/>
        </w:rPr>
        <w:t xml:space="preserve"> (Universit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 xml:space="preserve">La Sapienza - Gruppo 2003), </w:t>
      </w:r>
      <w:r>
        <w:rPr>
          <w:i w:val="1"/>
          <w:iCs w:val="1"/>
          <w:sz w:val="24"/>
          <w:szCs w:val="24"/>
          <w:rtl w:val="0"/>
          <w:lang w:val="it-IT"/>
        </w:rPr>
        <w:t>Luigi Nicolais</w:t>
      </w:r>
      <w:r>
        <w:rPr>
          <w:sz w:val="24"/>
          <w:szCs w:val="24"/>
          <w:rtl w:val="0"/>
          <w:lang w:val="it-IT"/>
        </w:rPr>
        <w:t xml:space="preserve"> (Gruppo 2003), </w:t>
      </w:r>
      <w:r>
        <w:rPr>
          <w:i w:val="1"/>
          <w:iCs w:val="1"/>
          <w:sz w:val="24"/>
          <w:szCs w:val="24"/>
          <w:rtl w:val="0"/>
          <w:lang w:val="it-IT"/>
        </w:rPr>
        <w:t>Francesca Pasinelli</w:t>
      </w:r>
      <w:r>
        <w:rPr>
          <w:sz w:val="24"/>
          <w:szCs w:val="24"/>
          <w:rtl w:val="0"/>
          <w:lang w:val="it-IT"/>
        </w:rPr>
        <w:t xml:space="preserve"> (Telethon), </w:t>
      </w:r>
      <w:r>
        <w:rPr>
          <w:i w:val="1"/>
          <w:iCs w:val="1"/>
          <w:sz w:val="24"/>
          <w:szCs w:val="24"/>
          <w:rtl w:val="0"/>
          <w:lang w:val="it-IT"/>
        </w:rPr>
        <w:t>Roberto Cingolani</w:t>
      </w:r>
      <w:r>
        <w:rPr>
          <w:sz w:val="24"/>
          <w:szCs w:val="24"/>
          <w:rtl w:val="0"/>
          <w:lang w:val="it-IT"/>
        </w:rPr>
        <w:t xml:space="preserve"> (IIT), </w:t>
      </w:r>
      <w:r>
        <w:rPr>
          <w:i w:val="1"/>
          <w:iCs w:val="1"/>
          <w:sz w:val="24"/>
          <w:szCs w:val="24"/>
          <w:rtl w:val="0"/>
          <w:lang w:val="it-IT"/>
        </w:rPr>
        <w:t>Andrea Ferrari</w:t>
      </w:r>
      <w:r>
        <w:rPr>
          <w:sz w:val="24"/>
          <w:szCs w:val="24"/>
          <w:rtl w:val="0"/>
          <w:lang w:val="it-IT"/>
        </w:rPr>
        <w:t xml:space="preserve"> (Cambridge Graphene Center), </w:t>
      </w:r>
      <w:r>
        <w:rPr>
          <w:i w:val="1"/>
          <w:iCs w:val="1"/>
          <w:sz w:val="24"/>
          <w:szCs w:val="24"/>
          <w:rtl w:val="0"/>
          <w:lang w:val="it-IT"/>
        </w:rPr>
        <w:t>Alessandro Damiani</w:t>
      </w:r>
      <w:r>
        <w:rPr>
          <w:sz w:val="24"/>
          <w:szCs w:val="24"/>
          <w:rtl w:val="0"/>
          <w:lang w:val="it-IT"/>
        </w:rPr>
        <w:t xml:space="preserve"> (APRE), </w:t>
      </w:r>
      <w:r>
        <w:rPr>
          <w:i w:val="1"/>
          <w:iCs w:val="1"/>
          <w:sz w:val="24"/>
          <w:szCs w:val="24"/>
          <w:rtl w:val="0"/>
          <w:lang w:val="it-IT"/>
        </w:rPr>
        <w:t>Paola Zaratin</w:t>
      </w:r>
      <w:r>
        <w:rPr>
          <w:sz w:val="24"/>
          <w:szCs w:val="24"/>
          <w:rtl w:val="0"/>
          <w:lang w:val="it-IT"/>
        </w:rPr>
        <w:t xml:space="preserve"> (FISM).</w:t>
      </w:r>
    </w:p>
    <w:p>
      <w:pPr>
        <w:pStyle w:val="Normal.0"/>
        <w:jc w:val="both"/>
        <w:rPr>
          <w:sz w:val="24"/>
          <w:szCs w:val="24"/>
          <w:lang w:val="it-IT"/>
        </w:rPr>
      </w:pPr>
      <w:r>
        <w:rPr>
          <w:sz w:val="24"/>
          <w:szCs w:val="24"/>
          <w:rtl w:val="0"/>
          <w:lang w:val="it-IT"/>
        </w:rPr>
        <w:t xml:space="preserve">Coordinano: </w:t>
      </w:r>
      <w:r>
        <w:rPr>
          <w:i w:val="1"/>
          <w:iCs w:val="1"/>
          <w:sz w:val="24"/>
          <w:szCs w:val="24"/>
          <w:rtl w:val="0"/>
          <w:lang w:val="it-IT"/>
        </w:rPr>
        <w:t>Gaetano Di Chiara e Patrizia Caraveo</w:t>
      </w:r>
    </w:p>
    <w:p>
      <w:pPr>
        <w:pStyle w:val="Normal.0"/>
        <w:jc w:val="both"/>
        <w:rPr>
          <w:sz w:val="24"/>
          <w:szCs w:val="24"/>
          <w:lang w:val="it-IT"/>
        </w:rPr>
      </w:pPr>
    </w:p>
    <w:p>
      <w:pPr>
        <w:pStyle w:val="Normal.0"/>
        <w:jc w:val="both"/>
        <w:rPr>
          <w:sz w:val="24"/>
          <w:szCs w:val="24"/>
          <w:lang w:val="it-IT"/>
        </w:rPr>
      </w:pPr>
      <w:r>
        <w:rPr>
          <w:sz w:val="24"/>
          <w:szCs w:val="24"/>
          <w:rtl w:val="0"/>
          <w:lang w:val="it-IT"/>
        </w:rPr>
        <w:t>Dibattito con il pubblico</w:t>
      </w:r>
    </w:p>
    <w:p>
      <w:pPr>
        <w:pStyle w:val="Normal.0"/>
        <w:jc w:val="both"/>
        <w:rPr>
          <w:lang w:val="it-IT"/>
        </w:rPr>
      </w:pPr>
    </w:p>
    <w:p>
      <w:pPr>
        <w:pStyle w:val="Normal.0"/>
        <w:jc w:val="both"/>
      </w:pPr>
      <w:r>
        <w:rPr>
          <w:sz w:val="24"/>
          <w:szCs w:val="24"/>
          <w:rtl w:val="0"/>
          <w:lang w:val="it-IT"/>
        </w:rPr>
        <w:t>Conclusioni</w:t>
      </w:r>
    </w:p>
    <w:sectPr>
      <w:headerReference w:type="default" r:id="rId4"/>
      <w:footerReference w:type="default" r:id="rId5"/>
      <w:pgSz w:w="12240" w:h="15840" w:orient="portrait"/>
      <w:pgMar w:top="426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